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D2" w:rsidRDefault="00A664D2" w:rsidP="00A664D2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>
            <wp:extent cx="28479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D2" w:rsidRDefault="00A664D2" w:rsidP="00A664D2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A664D2" w:rsidRDefault="00A664D2" w:rsidP="00A664D2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A664D2" w:rsidRDefault="00D737C3" w:rsidP="00A664D2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  <w:t>فلسفه نماز</w:t>
      </w:r>
    </w:p>
    <w:p w:rsidR="00A664D2" w:rsidRDefault="00A664D2" w:rsidP="00A664D2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A664D2" w:rsidRDefault="00A664D2" w:rsidP="00A664D2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  <w:r w:rsidRPr="00AE354F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نام و نام خانوادگی:</w:t>
      </w:r>
    </w:p>
    <w:p w:rsidR="00350B4B" w:rsidRDefault="00350B4B">
      <w:pP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br w:type="page"/>
      </w:r>
    </w:p>
    <w:sdt>
      <w:sdtPr>
        <w:rPr>
          <w:rFonts w:cs="B Zar"/>
          <w:color w:val="auto"/>
          <w:sz w:val="36"/>
          <w:szCs w:val="36"/>
          <w:rtl/>
          <w:lang w:val="fa-IR"/>
        </w:rPr>
        <w:id w:val="9879847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 w:val="0"/>
          <w:bCs w:val="0"/>
          <w:sz w:val="28"/>
          <w:szCs w:val="28"/>
          <w:lang w:val="en-US" w:bidi="ar-SA"/>
        </w:rPr>
      </w:sdtEndPr>
      <w:sdtContent>
        <w:p w:rsidR="005A324C" w:rsidRPr="005A324C" w:rsidRDefault="005A324C" w:rsidP="005A324C">
          <w:pPr>
            <w:pStyle w:val="TOCHeading"/>
            <w:bidi/>
            <w:jc w:val="center"/>
            <w:rPr>
              <w:rFonts w:cs="B Zar"/>
              <w:color w:val="auto"/>
              <w:sz w:val="36"/>
              <w:szCs w:val="36"/>
            </w:rPr>
          </w:pPr>
          <w:r w:rsidRPr="005A324C">
            <w:rPr>
              <w:rFonts w:cs="B Zar"/>
              <w:color w:val="auto"/>
              <w:sz w:val="36"/>
              <w:szCs w:val="36"/>
              <w:rtl/>
              <w:lang w:val="fa-IR"/>
            </w:rPr>
            <w:t>فهرست مطالب</w:t>
          </w:r>
        </w:p>
        <w:bookmarkStart w:id="0" w:name="_GoBack"/>
        <w:bookmarkEnd w:id="0"/>
        <w:p w:rsidR="005A324C" w:rsidRPr="005A324C" w:rsidRDefault="005A324C" w:rsidP="001F2CB7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r w:rsidRPr="005A324C">
            <w:rPr>
              <w:rFonts w:cs="B Zar"/>
              <w:sz w:val="28"/>
              <w:szCs w:val="28"/>
            </w:rPr>
            <w:fldChar w:fldCharType="begin"/>
          </w:r>
          <w:r w:rsidRPr="005A324C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5A324C">
            <w:rPr>
              <w:rFonts w:cs="B Zar"/>
              <w:sz w:val="28"/>
              <w:szCs w:val="28"/>
            </w:rPr>
            <w:fldChar w:fldCharType="separate"/>
          </w:r>
          <w:hyperlink w:anchor="_Toc446629596" w:history="1">
            <w:r w:rsidRPr="005A324C">
              <w:rPr>
                <w:rStyle w:val="Hyperlink"/>
                <w:rFonts w:ascii="Times New Roman" w:eastAsia="Times New Roman" w:hAnsi="Times New Roman" w:cs="B Zar" w:hint="eastAsia"/>
                <w:noProof/>
                <w:kern w:val="36"/>
                <w:sz w:val="28"/>
                <w:szCs w:val="28"/>
                <w:rtl/>
              </w:rPr>
              <w:t>فلسفه</w:t>
            </w:r>
            <w:r w:rsidRPr="005A324C">
              <w:rPr>
                <w:rStyle w:val="Hyperlink"/>
                <w:rFonts w:ascii="Times New Roman" w:eastAsia="Times New Roman" w:hAnsi="Times New Roman" w:cs="B Zar"/>
                <w:noProof/>
                <w:kern w:val="36"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ascii="Times New Roman" w:eastAsia="Times New Roman" w:hAnsi="Times New Roman" w:cs="B Zar" w:hint="eastAsia"/>
                <w:noProof/>
                <w:kern w:val="36"/>
                <w:sz w:val="28"/>
                <w:szCs w:val="28"/>
                <w:rtl/>
              </w:rPr>
              <w:t>نماز</w:t>
            </w:r>
            <w:r w:rsidRPr="005A324C">
              <w:rPr>
                <w:rStyle w:val="Hyperlink"/>
                <w:rFonts w:ascii="Times New Roman" w:eastAsia="Times New Roman" w:hAnsi="Times New Roman" w:cs="B Zar"/>
                <w:noProof/>
                <w:kern w:val="36"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ascii="Times New Roman" w:eastAsia="Times New Roman" w:hAnsi="Times New Roman" w:cs="B Zar" w:hint="eastAsia"/>
                <w:noProof/>
                <w:kern w:val="36"/>
                <w:sz w:val="28"/>
                <w:szCs w:val="28"/>
                <w:rtl/>
              </w:rPr>
              <w:t>چ</w:t>
            </w:r>
            <w:r w:rsidRPr="005A324C">
              <w:rPr>
                <w:rStyle w:val="Hyperlink"/>
                <w:rFonts w:ascii="Times New Roman" w:eastAsia="Times New Roman" w:hAnsi="Times New Roman" w:cs="B Zar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ascii="Times New Roman" w:eastAsia="Times New Roman" w:hAnsi="Times New Roman" w:cs="B Zar" w:hint="eastAsia"/>
                <w:noProof/>
                <w:kern w:val="36"/>
                <w:sz w:val="28"/>
                <w:szCs w:val="28"/>
                <w:rtl/>
              </w:rPr>
              <w:t>ست؟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_Toc446629596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2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597" w:history="1">
            <w:r w:rsidRPr="005A324C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شرح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_Toc446629597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598" w:history="1"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نمازها</w:t>
            </w:r>
            <w:r w:rsidRPr="005A324C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مردود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_Toc446629598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599" w:history="1"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نمازها</w:t>
            </w:r>
            <w:r w:rsidRPr="005A324C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معصوم</w:t>
            </w:r>
            <w:r w:rsidRPr="005A324C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_Toc446629599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600" w:history="1"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آداب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نماز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_Toc446629600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601" w:history="1"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نماز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و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همراه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ها</w:t>
            </w:r>
            <w:r w:rsidRPr="005A324C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ش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_Toc446629601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602" w:history="1"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نماز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پرواز</w:t>
            </w:r>
            <w:r w:rsidRPr="005A324C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5A324C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روح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_Toc446629602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Pr="005A324C" w:rsidRDefault="005A324C" w:rsidP="005A324C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</w:rPr>
          </w:pPr>
          <w:hyperlink w:anchor="_Toc446629603" w:history="1">
            <w:r w:rsidRPr="005A324C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</w:t>
            </w:r>
            <w:r w:rsidRPr="005A324C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5A324C">
              <w:rPr>
                <w:rStyle w:val="Hyperlink"/>
                <w:rFonts w:cs="B Zar" w:hint="eastAsia"/>
                <w:noProof/>
                <w:sz w:val="28"/>
                <w:szCs w:val="28"/>
                <w:cs/>
              </w:rPr>
              <w:t>‎</w:t>
            </w:r>
            <w:r w:rsidRPr="005A324C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نوشت</w:t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tab/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5A324C">
              <w:rPr>
                <w:rFonts w:cs="B Zar"/>
                <w:noProof/>
                <w:webHidden/>
                <w:sz w:val="28"/>
                <w:szCs w:val="28"/>
              </w:rPr>
              <w:instrText xml:space="preserve"> PAGEREF _Toc446629603 \h </w:instrTex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cs="B Zar"/>
                <w:noProof/>
                <w:webHidden/>
                <w:sz w:val="28"/>
                <w:szCs w:val="28"/>
                <w:rtl/>
              </w:rPr>
              <w:t>12</w:t>
            </w:r>
            <w:r w:rsidRPr="005A324C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5A324C" w:rsidRDefault="005A324C" w:rsidP="005A324C">
          <w:pPr>
            <w:bidi/>
          </w:pPr>
          <w:r w:rsidRPr="005A324C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6A7DA3" w:rsidRPr="006A7DA3" w:rsidRDefault="006A7DA3" w:rsidP="006A7DA3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</w:pPr>
    </w:p>
    <w:p w:rsidR="00A664D2" w:rsidRDefault="00A664D2">
      <w:pPr>
        <w:rPr>
          <w:rFonts w:cs="B Zar"/>
          <w:b/>
          <w:bCs/>
          <w:sz w:val="28"/>
          <w:szCs w:val="32"/>
        </w:rPr>
      </w:pPr>
      <w:r>
        <w:br w:type="page"/>
      </w:r>
    </w:p>
    <w:p w:rsidR="005A324C" w:rsidRDefault="005A324C" w:rsidP="005A6C24">
      <w:pPr>
        <w:pStyle w:val="Heading1"/>
        <w:bidi/>
        <w:rPr>
          <w:rFonts w:asciiTheme="minorHAnsi" w:eastAsiaTheme="minorHAnsi" w:hAnsiTheme="minorHAnsi"/>
        </w:rPr>
        <w:sectPr w:rsidR="005A324C" w:rsidSect="0065719C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65719C" w:rsidRPr="005D0408" w:rsidRDefault="0065719C" w:rsidP="005A6C24">
      <w:pPr>
        <w:pStyle w:val="Heading1"/>
        <w:bidi/>
        <w:rPr>
          <w:rFonts w:ascii="Times New Roman" w:eastAsia="Times New Roman" w:hAnsi="Times New Roman"/>
          <w:kern w:val="36"/>
        </w:rPr>
      </w:pPr>
      <w:bookmarkStart w:id="1" w:name="_Toc446629596"/>
      <w:r w:rsidRPr="005D0408">
        <w:rPr>
          <w:rFonts w:ascii="Times New Roman" w:eastAsia="Times New Roman" w:hAnsi="Times New Roman"/>
          <w:kern w:val="36"/>
          <w:rtl/>
        </w:rPr>
        <w:lastRenderedPageBreak/>
        <w:t>فلسفه نماز چیست؟</w:t>
      </w:r>
      <w:bookmarkEnd w:id="1"/>
    </w:p>
    <w:p w:rsidR="0065719C" w:rsidRPr="005D0408" w:rsidRDefault="005D0408" w:rsidP="00B94142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«</w:t>
      </w:r>
      <w:r w:rsidR="0065719C" w:rsidRPr="005D0408">
        <w:rPr>
          <w:rFonts w:ascii="Times New Roman" w:eastAsia="Times New Roman" w:hAnsi="Times New Roman" w:cs="B Zar"/>
          <w:sz w:val="28"/>
          <w:szCs w:val="28"/>
          <w:rtl/>
        </w:rPr>
        <w:t>فرض الله الایمان تطهیرا من الشرك، و الصلاة تنزیها عن الكبر، و الزكاة تسبیبا للرزق، و الصیام ابتلاء لا خلاص الخق، و الحج تقربة للدین، و الجهاد عزا للاسلام، و الامر بالمعروف مصلحة للعوام و النهى عن المنكر ردعا للسفهاء»(1)؛ خداوند، ایمان را براى پاك شدن دل</w:t>
      </w:r>
      <w:r w:rsidR="0065719C" w:rsidRPr="005D0408">
        <w:rPr>
          <w:rFonts w:ascii="Times New Roman" w:eastAsia="Times New Roman" w:hAnsi="Times New Roman" w:cs="B Zar"/>
          <w:sz w:val="28"/>
          <w:szCs w:val="28"/>
          <w:cs/>
        </w:rPr>
        <w:t>‎</w:t>
      </w:r>
      <w:r w:rsidR="0065719C" w:rsidRPr="005D0408">
        <w:rPr>
          <w:rFonts w:ascii="Times New Roman" w:eastAsia="Times New Roman" w:hAnsi="Times New Roman" w:cs="B Zar"/>
          <w:sz w:val="28"/>
          <w:szCs w:val="28"/>
          <w:rtl/>
        </w:rPr>
        <w:t>ها از آلودگى كفر و شرك، و نماز را براى پاك بودن از سركشى و نافرمانى واجب كرد، زكات را وسیله‏ای براى روزى مستمندان، و روزه را وسیله‏</w:t>
      </w:r>
      <w:r w:rsidR="0065719C" w:rsidRPr="005D0408">
        <w:rPr>
          <w:rFonts w:ascii="Times New Roman" w:eastAsia="Times New Roman" w:hAnsi="Times New Roman" w:cs="B Zar"/>
          <w:sz w:val="28"/>
          <w:szCs w:val="28"/>
          <w:cs/>
        </w:rPr>
        <w:t>‎</w:t>
      </w:r>
      <w:r w:rsidR="0065719C" w:rsidRPr="005D0408">
        <w:rPr>
          <w:rFonts w:ascii="Times New Roman" w:eastAsia="Times New Roman" w:hAnsi="Times New Roman" w:cs="B Zar"/>
          <w:sz w:val="28"/>
          <w:szCs w:val="28"/>
          <w:rtl/>
        </w:rPr>
        <w:t>ای براى آزمایش اخلاص بندگان قرار داد، حج را براى نیرومند شدن دین، و جهاد را براى شكوه و سربلندى اسلام واجب ساخت، امر به معروف را بخاطر اصلاح توده ناآگاه مردم، و نهى از منكر را براى باز داشتن افراد بى‏خرد، از كارهاى زشت و گناه</w:t>
      </w:r>
      <w:r w:rsidR="0065719C" w:rsidRPr="005D0408">
        <w:rPr>
          <w:rFonts w:ascii="Times New Roman" w:eastAsia="Times New Roman" w:hAnsi="Times New Roman" w:cs="B Zar"/>
          <w:sz w:val="28"/>
          <w:szCs w:val="28"/>
          <w:cs/>
        </w:rPr>
        <w:t>‎</w:t>
      </w:r>
      <w:r w:rsidR="0065719C" w:rsidRPr="005D0408">
        <w:rPr>
          <w:rFonts w:ascii="Times New Roman" w:eastAsia="Times New Roman" w:hAnsi="Times New Roman" w:cs="B Zar"/>
          <w:sz w:val="28"/>
          <w:szCs w:val="28"/>
          <w:rtl/>
        </w:rPr>
        <w:t>آلود مقرر كرد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  <w:r w:rsidR="0065719C" w:rsidRPr="005D0408">
        <w:rPr>
          <w:rFonts w:ascii="Times New Roman" w:eastAsia="Times New Roman" w:hAnsi="Times New Roman" w:cs="B Zar"/>
          <w:sz w:val="28"/>
          <w:szCs w:val="28"/>
        </w:rPr>
        <w:t xml:space="preserve"> </w:t>
      </w:r>
    </w:p>
    <w:p w:rsidR="0065719C" w:rsidRPr="005A6C24" w:rsidRDefault="0065719C" w:rsidP="00B94142">
      <w:pPr>
        <w:bidi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B Zar"/>
          <w:b/>
          <w:bCs/>
          <w:sz w:val="28"/>
          <w:szCs w:val="28"/>
        </w:rPr>
      </w:pPr>
      <w:bookmarkStart w:id="2" w:name="_Toc446629597"/>
      <w:r w:rsidRPr="005A6C24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شرح</w:t>
      </w:r>
      <w:r w:rsidR="005A6C24" w:rsidRPr="005A6C24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:</w:t>
      </w:r>
      <w:bookmarkEnd w:id="2"/>
      <w:r w:rsidR="005A6C24" w:rsidRPr="005A6C24">
        <w:rPr>
          <w:rFonts w:ascii="Times New Roman" w:eastAsia="Times New Roman" w:hAnsi="Times New Roman" w:cs="B Zar"/>
          <w:b/>
          <w:bCs/>
          <w:sz w:val="28"/>
          <w:szCs w:val="28"/>
          <w:rtl/>
        </w:rPr>
        <w:t xml:space="preserve"> </w:t>
      </w:r>
    </w:p>
    <w:p w:rsidR="0065719C" w:rsidRPr="005D0408" w:rsidRDefault="0065719C" w:rsidP="00B94142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5D0408">
        <w:rPr>
          <w:rFonts w:ascii="Times New Roman" w:eastAsia="Times New Roman" w:hAnsi="Times New Roman" w:cs="B Zar"/>
          <w:sz w:val="28"/>
          <w:szCs w:val="28"/>
          <w:rtl/>
        </w:rPr>
        <w:t>احكام دین اسلام، با تمام جزئیات خود، دستورهایى هستند كه خداوند براى بندگان مؤمن خود مقرر كرده است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  <w:r w:rsidRPr="005D0408">
        <w:rPr>
          <w:rFonts w:ascii="Times New Roman" w:eastAsia="Times New Roman" w:hAnsi="Times New Roman" w:cs="B Zar"/>
          <w:sz w:val="28"/>
          <w:szCs w:val="28"/>
          <w:rtl/>
        </w:rPr>
        <w:t xml:space="preserve"> از اینرو، انجام دادن این احكام، وظیفه حتمى و قطعى مسلمانان است، و یك مسلمان مؤمن كسى است كه دستورهاى واجب‏الاجراى خداوند را، بدون چون و چرا انجام دهد، و درباره آنها دچار هیچگونه شك و تردیدى نشود، هیچگونه سؤال و جوابى نكند، و هیچگونه دلیل و برهانى نخواهد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  <w:r w:rsidRPr="005D0408">
        <w:rPr>
          <w:rFonts w:ascii="Times New Roman" w:eastAsia="Times New Roman" w:hAnsi="Times New Roman" w:cs="B Zar"/>
          <w:sz w:val="28"/>
          <w:szCs w:val="28"/>
        </w:rPr>
        <w:t xml:space="preserve"> </w:t>
      </w:r>
    </w:p>
    <w:p w:rsidR="0065719C" w:rsidRPr="005D0408" w:rsidRDefault="0065719C" w:rsidP="00B94142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5D0408">
        <w:rPr>
          <w:rFonts w:ascii="Times New Roman" w:eastAsia="Times New Roman" w:hAnsi="Times New Roman" w:cs="B Zar"/>
          <w:sz w:val="28"/>
          <w:szCs w:val="28"/>
          <w:rtl/>
        </w:rPr>
        <w:t>با این حال، گاهى پیشوایان معصوم و امامان بزرگوار ما، علت منطقى و فلسفه فردى و اجتماعى این دستورها را تشریح كرده و درباره هر یك، توضیح كافى داده‏اند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  <w:r w:rsidRPr="005D0408">
        <w:rPr>
          <w:rFonts w:ascii="Times New Roman" w:eastAsia="Times New Roman" w:hAnsi="Times New Roman" w:cs="B Zar"/>
          <w:sz w:val="28"/>
          <w:szCs w:val="28"/>
          <w:rtl/>
        </w:rPr>
        <w:t xml:space="preserve"> تا هم غیر مسلمانان، به منطقى و مستدل بودن دستورهاى اسلام </w:t>
      </w:r>
      <w:r w:rsidRPr="005D0408">
        <w:rPr>
          <w:rFonts w:ascii="Times New Roman" w:eastAsia="Times New Roman" w:hAnsi="Times New Roman" w:cs="B Zar"/>
          <w:sz w:val="28"/>
          <w:szCs w:val="28"/>
          <w:rtl/>
        </w:rPr>
        <w:lastRenderedPageBreak/>
        <w:t>پى ببرند و بتوانند با دستورهاى ادیان دیگر مقایسه كنند، و هم مسلمان</w:t>
      </w:r>
      <w:r w:rsidRPr="005D0408">
        <w:rPr>
          <w:rFonts w:ascii="Times New Roman" w:eastAsia="Times New Roman" w:hAnsi="Times New Roman" w:cs="B Zar"/>
          <w:sz w:val="28"/>
          <w:szCs w:val="28"/>
          <w:cs/>
        </w:rPr>
        <w:t>‎</w:t>
      </w:r>
      <w:r w:rsidRPr="005D0408">
        <w:rPr>
          <w:rFonts w:ascii="Times New Roman" w:eastAsia="Times New Roman" w:hAnsi="Times New Roman" w:cs="B Zar"/>
          <w:sz w:val="28"/>
          <w:szCs w:val="28"/>
          <w:rtl/>
        </w:rPr>
        <w:t>ها، با فلسفه احكامى كه انجام می</w:t>
      </w:r>
      <w:r w:rsidRPr="005D0408">
        <w:rPr>
          <w:rFonts w:ascii="Times New Roman" w:eastAsia="Times New Roman" w:hAnsi="Times New Roman" w:cs="B Zar"/>
          <w:sz w:val="28"/>
          <w:szCs w:val="28"/>
          <w:cs/>
        </w:rPr>
        <w:t>‎</w:t>
      </w:r>
      <w:r w:rsidRPr="005D0408">
        <w:rPr>
          <w:rFonts w:ascii="Times New Roman" w:eastAsia="Times New Roman" w:hAnsi="Times New Roman" w:cs="B Zar"/>
          <w:sz w:val="28"/>
          <w:szCs w:val="28"/>
          <w:rtl/>
        </w:rPr>
        <w:t>دهند آشنا شوند و فواید سازنده، آنها را بهتر و بیشتر بشناسند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  <w:r w:rsidRPr="005D0408">
        <w:rPr>
          <w:rFonts w:ascii="Times New Roman" w:eastAsia="Times New Roman" w:hAnsi="Times New Roman" w:cs="B Zar"/>
          <w:sz w:val="28"/>
          <w:szCs w:val="28"/>
        </w:rPr>
        <w:t xml:space="preserve"> </w:t>
      </w:r>
    </w:p>
    <w:p w:rsidR="0065719C" w:rsidRPr="005D0408" w:rsidRDefault="0065719C" w:rsidP="00B94142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sz w:val="28"/>
          <w:szCs w:val="28"/>
        </w:rPr>
      </w:pPr>
      <w:r w:rsidRPr="005D0408">
        <w:rPr>
          <w:rFonts w:ascii="Times New Roman" w:eastAsia="Times New Roman" w:hAnsi="Times New Roman" w:cs="B Zar"/>
          <w:sz w:val="28"/>
          <w:szCs w:val="28"/>
          <w:rtl/>
        </w:rPr>
        <w:t>امام علی(علیه‏السلام) نیز، در این جمله‏هاى كوتاه و پر معنى، فلسفه ایمان، نماز، زكات، روزه، حج، جهاد، امر به معروف، و نهى از منكر را تشریح فرموده، و درباره واجب بودن هر یك، توضیحى دقیق و عمیق داده است</w:t>
      </w:r>
      <w:r w:rsidR="00FA373D">
        <w:rPr>
          <w:rFonts w:ascii="Times New Roman" w:eastAsia="Times New Roman" w:hAnsi="Times New Roman" w:cs="B Zar"/>
          <w:sz w:val="28"/>
          <w:szCs w:val="28"/>
          <w:rtl/>
        </w:rPr>
        <w:t>.</w:t>
      </w:r>
    </w:p>
    <w:p w:rsidR="0065719C" w:rsidRPr="005D0408" w:rsidRDefault="005A6C24" w:rsidP="005A6C24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1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-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وس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له شستشو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گناهان و مغفرت و آمرزش اله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 است چرا که خواه ناخواه انسان را دعوت به توبه و اصلاح گذشته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کند، لذا در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 که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 اکر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م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اران خود سوال کرد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اگر بردر خانه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شما نهر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آب صاف و پاک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زه باشد و در هر روز پنج بار خود را درآن شستشو بده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،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آلودگ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کثافت در بدن شما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ماند؟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پاس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خ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عرض کرد 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نه ! فرمود نماز درست همانند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آب جار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،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هر رو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ز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انسان نماز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خواند گناهان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دو نماز او انجام شده است از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5A6C24" w:rsidP="005A6C24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2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سد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برابر گناهان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نده است چرا که روح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مان را در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انسان تقو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و نهال تقو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 در دل پرورش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دهد، 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مان و تقو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رومندتر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سد در برابر گناه است و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همان 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در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 فوق به عنوان نه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فحشا و منکر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شده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احاد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 مختلف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که افراد گناهکار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بودند که شرح حال آنها را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اسلام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کردند ،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ان فرمودند 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غم مخور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د، نماز آنها را اصلاح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</w:t>
      </w:r>
      <w:r w:rsidR="003663B1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کرد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5A6C24" w:rsidP="005A6C24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3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نماز غفلت زداست؛ </w:t>
      </w:r>
      <w:r w:rsidR="00B94142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بزرگت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</w:t>
      </w:r>
      <w:r w:rsidR="00B94142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B94142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ن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مص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بت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رهروان راه حق آن است که هدف از آفر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نش خود را فراموش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کنند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غرق در زندگ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لذا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ذ زودگذر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گردند اما نماز به حکم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که در فواصل مختلف و در هر شبانه روز پنج مرتبه انجام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، مرتبا انسان را اخطار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هدف آفر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نش او را به او گوشزد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و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نعمت بزرگ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خدا در اخت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 انسان قرار داده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5A6C24" w:rsidP="005A6C24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4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خودب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کبر را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شکند چرا که انسان هفده رکعت در هر شبانه روز و در هر رکعت دوبار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 خاک در برابر خدا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گذارد ، خود را ذره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برابر عظمت او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پرده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غرور و خودخواه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 کنار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گذارد به هم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دل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 امام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بعد از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مان نخست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عبادت را که نماز است با هم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هدف تب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خداوند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مان را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پاکساز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انسان از شک واجب کرده و نماز را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پاکساز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کبر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5A6C24" w:rsidP="005A6C24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5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وس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له پرورش فضا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 اخلاق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تکامل معنو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انسان است ، چرا که انسان را از جهان محدود ماده و چهار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وار عالم طب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عت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رون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برد، به ملکوت آسمانها دعوت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کندو با فرشتگان هم صدا و هم آواز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سازد ، خود را بدون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از به 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چ واسطه در برابر خدا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 و با او به گفتگو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ند، تکرار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عمل در شبانه روز آن هم با تک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 رو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صفات خدا ، رحمان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و رح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و عظمت او مخصوصا با کمک گرفتن از سوره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مختلف قرآن بعدا از حمد که بهتر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دعوت کننده به 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ها و پاک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ها است اثر قابل ملاحظه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پرورش فضا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 اخلاق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وجود انسان دارد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لذا در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امام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(ع)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که در فلسفه نماز 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وس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تقرب هر پره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زگار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خدا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FC2B58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6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نماز به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سا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اعما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ل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انسان ارزش و روح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 چرا که نماز روح اخلاص را زنده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کند؛ 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 نماز مجموعه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از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ت خالص و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گفتار پا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ک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اعمال خالصانه ، تکرار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 مجموع در شبانه روز بذر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سا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اعما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ل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 را در جان انسان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پاشد و روح اخلاص را تقو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لذا در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معروف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 که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مومنا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ن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(ع) در وصا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خود بعد از آنکه فرق مبارکش با شمش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ابن ملجم جنا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تکار شکافته شد 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خدا ر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ا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، خدا را، درباره نماز، چرا که ستون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شماست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هنگام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عمود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مه در هم بشکند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ا سقوط بکند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هر قد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ر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طناب ها 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خ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اطراف محکم باشد اثر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ندارد ، همچن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هنگام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ارتباط بندگان با خدا از طر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ق نماز از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برود اعمال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 خود را از دست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امام صادق (ع)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نخست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در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امت از بندگان حساب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نماز است اگر مقبول افتد سا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اعمالشان قبول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 اگر مردود شد سا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اعمال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مردود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دل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سخن آن باشد که نماز رمز ارتباط خلق با خالق است اگر بطور صح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ح انجام گردد قصد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قربت و اخلاص که وس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له قبول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اعمال است در او زنده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 گرنه بق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ه اعمال او مشوب </w:t>
      </w:r>
      <w:r w:rsidR="00B94142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آلود</w:t>
      </w:r>
      <w:r w:rsidR="00B94142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ه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گردد و از درجه اعتبار ساقط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گردد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  </w:t>
      </w:r>
    </w:p>
    <w:p w:rsidR="0065719C" w:rsidRPr="005D0408" w:rsidRDefault="00FC2B58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7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قطع نظر از محتوا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خودش با توجه به شرا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صحت ، دعوت به پاک ساز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زندگ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کند، چرا که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مکان نمازگزار ، لباس نمازگزار ، فرش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بر رو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آن نماز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خواند ، آب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با آن وضو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غسل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، محل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در آنجا وضو و غسل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با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از هرگونه غصب و تجاوز به حقوق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گران پاک باشد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آلوده به تجاوز و ظلم، ربا، غصب ، کم فروش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، رشوه خوار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کسب مال حرام باشد چگونه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تواند مقدمات نماز را فراهم کند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بنابرا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تکرار نماز در پنج نوبت در شبانه روز خود دعوت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رعا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حقوق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گران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65719C" w:rsidRPr="005D0408" w:rsidRDefault="00FC2B58" w:rsidP="00FC2B58">
      <w:pPr>
        <w:shd w:val="clear" w:color="auto" w:fill="FFFFFF"/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8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 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علاوه بر شرا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صحت، شرا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قبول و شرا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کمال دارد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که رعا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آن ها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ز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 عامل موثر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ترک بس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گناهان است، در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کتب فقه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منابع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امور 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عنوان موانع قبول نماز ذکر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شده است از جمله مساله شرب خمر است که در روا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آمده است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شراب خوار تا چهل روز مقبول نمی افتد مگر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نکه توبه کند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در روا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متعدد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از جمله کسان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نماز آنها قبول نخواهد شد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ستمگران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در بعض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روا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تصر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ح شده که نماز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زکات 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 قبول نخواهد 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همچن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روا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خوردن غذا حرام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عجب و خود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موانع قبول نماز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داست که فراهم آوردن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شرا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قبول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تا چه حد سازنده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FC2B58" w:rsidP="00FC2B5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9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نماز روح انضباط را در انسان تقو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 ، چرا که دق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قا با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در اوقات مع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انجام 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رد که تاخ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و تقد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 آن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هر د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و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موجب بطلان نماز است و همچن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آداب و احکام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 در مورد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و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 و رکوع و سجود و قعود و مانند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نها که رعا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آنها ، پذ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رش انضباط را در برنامه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زندگ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کاملا آسان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سازد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C2B5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FC2B5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0</w:t>
      </w: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FC2B5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حرکت انسان بسو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کارها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و حرکت بسو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ر مطلق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اذان و اقامه چهار مرتبه گفته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بشتاب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نماز که بهتر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کارهاست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جامعه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معنو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که در آنها کارها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و عام المنفعه مورد توجه باشد ، 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 انجام آنها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محبوب خداوند است و انسان را به خداوند نزد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سازد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C63A96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 اکر</w:t>
      </w:r>
      <w:r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م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محبوب تر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بندگان نزد خداوند عز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وجل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نفعش به بندگان خدا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شتر برسد و حقوق خداوند را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شتر رعا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کند و کارها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و انجام آنها را در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دگاه مردم محبوب سازد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81A0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1</w:t>
      </w: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رخواه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نسبت به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گران و دعا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آنها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نماز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همه انسانها طلب هدا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کرده و را ه راست را از خداوند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خواهد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81A0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2</w:t>
      </w: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ارتباط قلب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انسان با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امبر(ص) و مخلصان و صالحان در کل جهان</w:t>
      </w:r>
    </w:p>
    <w:p w:rsidR="0065719C" w:rsidRPr="005D0408" w:rsidRDefault="00C63A96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سلا</w:t>
      </w:r>
      <w:r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م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نماز اعلام همبستگ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 را با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 اکرم و مخلصان و صالحان جهان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F81A0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3</w:t>
      </w: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تبر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C63A96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 xml:space="preserve">در نماز با گفتن 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«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اک نعبد و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اک نستع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، اهدنا الصراط المستق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صراط الذ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انعمت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هم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»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همچن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سلام ها و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....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ولا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و دوست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حضرت حق و انب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و صد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و شهدا و صالح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را هدف قرار داده و بدان سو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حرکت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م و با گفتن 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«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غ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رالمغضوب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هم و لاالضال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»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راه و روش مغضوب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و رانده شده ها و گمراهان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تبر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جو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F81A08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1</w:t>
      </w:r>
      <w:r w:rsid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4</w:t>
      </w:r>
      <w:r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آرامش قلب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قدرت روح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قرآن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اد خدا را تنها عامل آرامبخش دلها معرف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تاث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توجه به خداوند در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جاد آرامش قلب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جهت است که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65719C" w:rsidRPr="005D0408" w:rsidRDefault="0065719C" w:rsidP="00C63A96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اولا خداوند هدف نها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فطرت انسان است و انسان خود به خود در طلب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مطلوب نها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تب و تاب است و تا به آن نرسد آرام و قرار 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رد و راض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ا ،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کس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ه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توجه به خداوند ندارد، طبعا توجه او به دن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و برخوردار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ظاهر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است، 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فرد هر قدر در جهت کسب نعمتها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تلاش کند و به بهره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فراوان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دست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ابد هرگز راض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 در حسرت 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ندارد ، از طرف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 از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که نعمتها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موجودش دستخوش آفات شده و زا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 شوند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همواره در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و هراس است لذا هرگز رو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راحت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آسا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 را 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 و دلش آرام و قرار ندارد و در مواجهه با مصائب و مشکلات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ز به سرعت دستخوش اندوه و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تعاملا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ت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روح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F81A08" w:rsidP="00543BC2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15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نوران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دل و عقل در تعال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اسلام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اد خداوند به عنوان نور دلها و جلا قلوب و 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دلها تعب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شده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F81A08" w:rsidP="00543BC2">
      <w:pPr>
        <w:shd w:val="clear" w:color="auto" w:fill="FFFFFF"/>
        <w:tabs>
          <w:tab w:val="num" w:pos="4"/>
        </w:tabs>
        <w:bidi/>
        <w:spacing w:after="0" w:line="360" w:lineRule="auto"/>
        <w:ind w:left="4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16</w:t>
      </w:r>
      <w:r w:rsidR="0065719C" w:rsidRPr="005D0408"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  <w:t>-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توجه انسان به روز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امت و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که آن دن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نت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جه اعمال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دن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 xml:space="preserve">در نماز با گفتن (مالک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وم الد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ن) انسان به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اد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امت و عظمت آن روز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افتد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با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که خداوند مالک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 جهان و آن جهان است (مالک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وم الد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ن) گفته شده 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63A96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C63A96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یر</w:t>
      </w:r>
      <w:r w:rsidR="00C63A96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ا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جهان مالک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خداوند متعال ظهور کامل دارد که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حق کار و حت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سخن گفتن ندارد مگر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نکه به اذن او باشد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همه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نها فوا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در نماز ، قطع نظر از مساله جماعت وجود دارد و اگر 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ژگ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جماعت را برآن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افزا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که روح نماز همان جماعت است و برکات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شمار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65719C" w:rsidRPr="005D0408" w:rsidRDefault="0065719C" w:rsidP="00F81A08">
      <w:pPr>
        <w:pStyle w:val="Heading1"/>
        <w:bidi/>
        <w:rPr>
          <w:rFonts w:eastAsia="Times New Roman"/>
          <w:rtl/>
          <w:lang w:bidi="fa-IR"/>
        </w:rPr>
      </w:pPr>
      <w:bookmarkStart w:id="3" w:name="_Toc446629598"/>
      <w:r w:rsidRPr="005D0408">
        <w:rPr>
          <w:rFonts w:eastAsia="Times New Roman" w:hint="cs"/>
          <w:rtl/>
          <w:lang w:bidi="fa-IR"/>
        </w:rPr>
        <w:t>نمازها</w:t>
      </w:r>
      <w:r w:rsidR="00B94142">
        <w:rPr>
          <w:rFonts w:eastAsia="Times New Roman" w:hint="cs"/>
          <w:rtl/>
          <w:lang w:bidi="fa-IR"/>
        </w:rPr>
        <w:t>ی</w:t>
      </w:r>
      <w:r w:rsidRPr="005D0408">
        <w:rPr>
          <w:rFonts w:eastAsia="Times New Roman" w:hint="cs"/>
          <w:rtl/>
          <w:lang w:bidi="fa-IR"/>
        </w:rPr>
        <w:t xml:space="preserve"> مردود</w:t>
      </w:r>
      <w:bookmarkEnd w:id="3"/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ممکن است عمل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صح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ح باشد 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مورد قبول قرار نگ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رد، مثل جنس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مشتر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احاد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 نماز برخ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افراد را فاقد ارزش و مردود به حساب آورده اند که به چند نمونه اشاره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تفاوت ها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امام صادق(ع)فرمودند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63A96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کسانی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نسبت به برهنگان و آوارگان جامعه ب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تفاوتند،  قبول 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حرام خواران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</w:t>
      </w:r>
      <w:r w:rsidR="00C63A96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اکرم(ص) فرمودند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حرام خواران ،مثل بنا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ساختمان بر ر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تعهدان در خانه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رسول خدا(ص) 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زن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از درآمد شوهر بهره مند       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ول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مسئول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اله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خود عمل نم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کند، پذ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رفته 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تارکان زکات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قرآن در اکثر موارد پرداخت زکات را در کنار برپاداشتن نماز آورده و در احاد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 بس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آمده که نماز آنانکه زکات مال خو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 را نم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دهند پذ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رفته نم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افراد لاابال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کس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اهل تقوا 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ست 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رکوع و سجودش  را در نماز بطور مطلوب انجام نم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دهد، پذ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رفته 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حاقن و حاقب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کس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که بول و غا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ط خود را</w:t>
      </w:r>
      <w:r w:rsidR="00C63A96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نگاه 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دارد و بد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نوس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له به خود فشار آورده و دچار ضررها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جسم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81A08" w:rsidRDefault="0065719C" w:rsidP="00F81A08">
      <w:pPr>
        <w:pStyle w:val="ListParagraph"/>
        <w:numPr>
          <w:ilvl w:val="0"/>
          <w:numId w:val="1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شنماز </w:t>
      </w:r>
      <w:r w:rsidR="00E9753F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غیر محجو</w:t>
      </w:r>
      <w:r w:rsidR="00E9753F" w:rsidRPr="00F81A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ب</w:t>
      </w:r>
      <w:r w:rsidR="005A6C24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گاه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مسجد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مردم از 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 پ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شنماز خوششان نم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ول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او هم حاضر 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ست 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مکان را ترک کند ، چن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مورد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موجب خلوت شدن مسجد م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روا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نماز چن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کسان</w:t>
      </w:r>
      <w:r w:rsidR="00B94142"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81A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مردود شمرده شده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65719C" w:rsidRPr="005D0408" w:rsidRDefault="0065719C" w:rsidP="00F81A08">
      <w:pPr>
        <w:pStyle w:val="Heading1"/>
        <w:bidi/>
        <w:rPr>
          <w:rFonts w:eastAsia="Times New Roman"/>
          <w:rtl/>
          <w:lang w:bidi="fa-IR"/>
        </w:rPr>
      </w:pPr>
      <w:bookmarkStart w:id="4" w:name="_Toc446629599"/>
      <w:r w:rsidRPr="005D0408">
        <w:rPr>
          <w:rFonts w:eastAsia="Times New Roman" w:hint="cs"/>
          <w:rtl/>
          <w:lang w:bidi="fa-IR"/>
        </w:rPr>
        <w:t>نمازها</w:t>
      </w:r>
      <w:r w:rsidR="00B94142">
        <w:rPr>
          <w:rFonts w:eastAsia="Times New Roman" w:hint="cs"/>
          <w:rtl/>
          <w:lang w:bidi="fa-IR"/>
        </w:rPr>
        <w:t>ی</w:t>
      </w:r>
      <w:r w:rsidRPr="005D0408">
        <w:rPr>
          <w:rFonts w:eastAsia="Times New Roman" w:hint="cs"/>
          <w:rtl/>
          <w:lang w:bidi="fa-IR"/>
        </w:rPr>
        <w:t xml:space="preserve"> معصوم</w:t>
      </w:r>
      <w:r w:rsidR="00B94142">
        <w:rPr>
          <w:rFonts w:eastAsia="Times New Roman" w:hint="cs"/>
          <w:rtl/>
          <w:lang w:bidi="fa-IR"/>
        </w:rPr>
        <w:t>ی</w:t>
      </w:r>
      <w:r w:rsidRPr="005D0408">
        <w:rPr>
          <w:rFonts w:eastAsia="Times New Roman" w:hint="cs"/>
          <w:rtl/>
          <w:lang w:bidi="fa-IR"/>
        </w:rPr>
        <w:t>ن</w:t>
      </w:r>
      <w:bookmarkEnd w:id="4"/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نجا به نمونه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نماز اول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اشاره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</w:p>
    <w:p w:rsidR="0065719C" w:rsidRPr="005D0408" w:rsidRDefault="0065719C" w:rsidP="00E9753F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صدا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اذان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رسول خدا(ص) چنان جاذبه داشت و نشاط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آورد ،که هنگام اذان به بلال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فرمود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بلال ما را از غم و تلخ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اندوه رها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بخش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آن حضرت فرمودند که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صدا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اذان بشنود و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تفاوت باشد جفا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رده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هنگام نماز رنگ چهره 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(ع)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لرز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وقت نماز 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ده ، وقت امانت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خدا بر آسمانها و زم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و کوهها عرضه کرد، اما آنها از قبول آن دور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کرده و ترس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به قول حافظ 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آسمان بار امانت نتوان کش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                      قرعه فال به نام من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وانه زدند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امام سجاد(ع) هم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 که در نماز ، به جمله مالک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وم الد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د، آنقدر تکرار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کرد، تا 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ننده خ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 او در آستانه جان دادن است و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در سجده غرق در عرق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امام باقر(ع)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پدرم امام سجاد(ع)، در شبانه روز ، هزار رکعت نماز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خواند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رسول خدا هر وقت که زمان نماز فرا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، گو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که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شناخت و حال معنو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خاص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 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فرمود 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گرسنه از غذا 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و تشنه از آب 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من از نماز 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شوم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(ع) در جنگ صف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مراقب خورش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بود و گاه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آسمان نگاه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ابن عباس علت آنرا از 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نکه نماز اول وقت از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دستم نرود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گفت حالا،  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آر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</w:p>
    <w:p w:rsidR="0065719C" w:rsidRPr="005D0408" w:rsidRDefault="0065719C" w:rsidP="00FA373D">
      <w:pPr>
        <w:pStyle w:val="Heading1"/>
        <w:bidi/>
        <w:rPr>
          <w:rFonts w:eastAsia="Times New Roman"/>
          <w:rtl/>
          <w:lang w:bidi="fa-IR"/>
        </w:rPr>
      </w:pPr>
      <w:bookmarkStart w:id="5" w:name="_Toc446629600"/>
      <w:r w:rsidRPr="005D0408">
        <w:rPr>
          <w:rFonts w:eastAsia="Times New Roman" w:hint="cs"/>
          <w:rtl/>
          <w:lang w:bidi="fa-IR"/>
        </w:rPr>
        <w:t>آداب نماز</w:t>
      </w:r>
      <w:bookmarkEnd w:id="5"/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رعا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نکات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به آداب نماز مربوط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(ه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چون مسواک ، نظافت و توجه به خداوند و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...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) در کمال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عبادت موثر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امام باقر(ع) فرمودند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نماز ، توجه به خدا داشته باش ، 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 از نماز ، آن مقدار قبول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که با توجه خوانده شود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سپس حضرت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در هنگام نماز با سر، دست و صورت خود باز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نکن ، 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 همه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کارها ، سبب نقص نماز تو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و در حالت کسالت و سنگ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مشغول نماز مشو ، </w:t>
      </w:r>
      <w:r w:rsidR="00E9753F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9753F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 چ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E9753F"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E9753F" w:rsidRPr="005D0408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ن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نماز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، از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آن منافقان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امام صادق(ع)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فرما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ند 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گاه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پنجاه سال بر انسان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گذرد ول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خداوند، حت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 نماز او را نپذ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رفته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از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امبر خدا (ص) نقل شده است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دو رکعت نماز کس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مسواک کند، از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هفتاد رکعت بدون مسواک بهتر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65719C" w:rsidRPr="005D0408" w:rsidRDefault="0065719C" w:rsidP="00FA373D">
      <w:pPr>
        <w:pStyle w:val="Heading1"/>
        <w:bidi/>
        <w:rPr>
          <w:rFonts w:eastAsia="Times New Roman"/>
          <w:rtl/>
          <w:lang w:bidi="fa-IR"/>
        </w:rPr>
      </w:pPr>
      <w:bookmarkStart w:id="6" w:name="_Toc446629601"/>
      <w:r w:rsidRPr="005D0408">
        <w:rPr>
          <w:rFonts w:eastAsia="Times New Roman" w:hint="cs"/>
          <w:rtl/>
          <w:lang w:bidi="fa-IR"/>
        </w:rPr>
        <w:t>نماز و</w:t>
      </w:r>
      <w:r w:rsidR="00E9753F">
        <w:rPr>
          <w:rFonts w:eastAsia="Times New Roman" w:hint="cs"/>
          <w:rtl/>
          <w:lang w:bidi="fa-IR"/>
        </w:rPr>
        <w:t xml:space="preserve"> </w:t>
      </w:r>
      <w:r w:rsidRPr="005D0408">
        <w:rPr>
          <w:rFonts w:eastAsia="Times New Roman" w:hint="cs"/>
          <w:rtl/>
          <w:lang w:bidi="fa-IR"/>
        </w:rPr>
        <w:t>همراه ها</w:t>
      </w:r>
      <w:r w:rsidR="00B94142">
        <w:rPr>
          <w:rFonts w:eastAsia="Times New Roman" w:hint="cs"/>
          <w:rtl/>
          <w:lang w:bidi="fa-IR"/>
        </w:rPr>
        <w:t>ی</w:t>
      </w:r>
      <w:r w:rsidRPr="005D0408">
        <w:rPr>
          <w:rFonts w:eastAsia="Times New Roman" w:hint="cs"/>
          <w:rtl/>
          <w:lang w:bidi="fa-IR"/>
        </w:rPr>
        <w:t>ش</w:t>
      </w:r>
      <w:bookmarkEnd w:id="6"/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موارد متعدد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قرآن که نماز مطرح شده است ، در کنار آن فرمان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آمده است مانند زکات، انفاق، امر به معروف و نه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منکر، قرض دادن به خداوند، که بصورت وام به محرومان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جامع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ت احکام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عباد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را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رساند که در کنار ارتباط با پروردگار ، مسائل اقتصاد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اجتماع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به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ازمندان و انجام امر به معروف و نه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منکر هم مطرح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توان به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، در زم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فوق مراجعه کرد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بقره83 ، انفال 3 ، توبه71 ، لقمان 17 و مزمل 20 و بس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ات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گر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p w:rsidR="0065719C" w:rsidRPr="005D0408" w:rsidRDefault="0065719C" w:rsidP="00FA373D">
      <w:pPr>
        <w:pStyle w:val="Heading1"/>
        <w:bidi/>
        <w:rPr>
          <w:rFonts w:eastAsia="Times New Roman"/>
          <w:rtl/>
          <w:lang w:bidi="fa-IR"/>
        </w:rPr>
      </w:pPr>
      <w:bookmarkStart w:id="7" w:name="_Toc446629602"/>
      <w:r w:rsidRPr="005D0408">
        <w:rPr>
          <w:rFonts w:eastAsia="Times New Roman" w:hint="cs"/>
          <w:rtl/>
          <w:lang w:bidi="fa-IR"/>
        </w:rPr>
        <w:t>نماز پرواز روح</w:t>
      </w:r>
      <w:bookmarkEnd w:id="7"/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احاد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ث از نماز به عنوان معراج مومن 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اد شده است، ل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کن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عروج و پرواز نه در فضا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آسمان بلکه در فضا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معنو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و بندگ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و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دن به قرب پروردگار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به نکته 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نماز گزار به آن بر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خورد توجه کن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عبادت و نماز ، ب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شتر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سخت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فشار ، غلبه بر هوا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نفس و شروع عبادت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FA373D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</w:t>
      </w:r>
      <w:r w:rsidR="0065719C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روع عبادت وقت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9753F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با ارز</w:t>
      </w:r>
      <w:r w:rsidR="00E9753F" w:rsidRPr="00FA373D">
        <w:rPr>
          <w:rFonts w:ascii="Times New Roman" w:eastAsia="Times New Roman" w:hAnsi="Times New Roman" w:cs="B Zar" w:hint="eastAsia"/>
          <w:color w:val="000000" w:themeColor="text1"/>
          <w:sz w:val="28"/>
          <w:szCs w:val="28"/>
          <w:rtl/>
          <w:lang w:bidi="fa-IR"/>
        </w:rPr>
        <w:t>ش</w:t>
      </w:r>
      <w:r w:rsidR="0065719C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 که پا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65719C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آن سالم و بدون آفت باشد</w:t>
      </w:r>
      <w:r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معراج روح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نمازگزار محتاج توجه خالص و نف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همه عبود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هاست (لا لب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ک)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در نماز و بار 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افتن به محضر خداوند ، قلب سل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لازم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نماز همراه ارتباط با خدا ارتباط با مردم ن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لازم م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باشد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کنار حق الله ، حق الناس را هم با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 ادا کرد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مقدمات نماز ،اذان، اقامه و ذکرها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مستحب ن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مقدمه پرواز ملکوت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در عبادت، شرک و ر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انسان را به دره سقوط م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افکند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نماز و عبادت طبق دستور است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lastRenderedPageBreak/>
        <w:t>انسان در کنار ن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 و عبادت ، گاه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هم استراحت و لذتها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مباح دارد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انسان اله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هرچه با عظمت خدا آشنا م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غ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 خدا در نظرش کوچکتر م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انگار که در اوج ملکوت م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باشد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FA373D" w:rsidRDefault="0065719C" w:rsidP="00FA373D">
      <w:pPr>
        <w:pStyle w:val="ListParagraph"/>
        <w:numPr>
          <w:ilvl w:val="0"/>
          <w:numId w:val="2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عبادت اول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</w:t>
      </w:r>
      <w:r w:rsidR="00E9753F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الله ن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گرچه نسبت به نماز و بندگ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افراد معمول</w:t>
      </w:r>
      <w:r w:rsidR="00B94142"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، همواره در اوج است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به قول سعد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   ط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ران مرغ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؟ تو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پا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بند شهوت                    بدر</w:t>
      </w:r>
      <w:r w:rsidR="00E9753F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آ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تا بب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ط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ران آدم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ت          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گفتار در فلسفه نماز را با حد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ث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از امام رضا (ع) پا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ده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65719C" w:rsidRPr="005D0408" w:rsidRDefault="0065719C" w:rsidP="00913DC9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امام در پاسخ نامه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که درباره فلسفه نماز پرس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ده شده است چن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فرمود</w:t>
      </w:r>
      <w:r w:rsidR="005A6C24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علت تشر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 نماز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است که توجه و اقرار به ربوب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خداوند است و مبارزه با شرک و بت پرست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 در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شگاه پروردگار در نها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 تواضع و فروتن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اعتراف به گناهان و</w:t>
      </w:r>
      <w:r w:rsidR="00913DC9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تقاضا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بخشش از معاص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گذشته و نهادن پ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شان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 زم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همه روز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تعظ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م پروردگار و 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ز هدف 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است که انسان هم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شه هوش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ار و متذکر باشد ، گرد و</w:t>
      </w:r>
      <w:r w:rsidR="00913DC9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غبار فراموش کار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 دل او نش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ند ، مست و مغرور نشود ، خاشع و خاضع باشد، طالب و علاقه مند افزون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در مواهب د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و دن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 گردد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علاوه برا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که مداومت ذکر خداوند در شب و روز که در پرتو نماز حاصل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گردد، سبب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شود که انسان مولا، مدبر و خالق خود را فراموش نکند ، روح سرکش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و طغ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ان گر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بر او غلبه نکند و هم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ن توجه به خداوند و ق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ام در برابر او انسان را از معاص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باز م</w:t>
      </w:r>
      <w:r w:rsidR="00B94142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ی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دارد</w:t>
      </w:r>
      <w:r w:rsidR="00FA373D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>.</w:t>
      </w:r>
      <w:r w:rsidRPr="005D0408">
        <w:rPr>
          <w:rFonts w:ascii="Times New Roman" w:eastAsia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     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lang w:bidi="fa-IR"/>
        </w:rPr>
      </w:pPr>
    </w:p>
    <w:p w:rsidR="0065719C" w:rsidRPr="00FA373D" w:rsidRDefault="0065719C" w:rsidP="00FA373D">
      <w:pPr>
        <w:pStyle w:val="Heading1"/>
        <w:bidi/>
      </w:pPr>
      <w:bookmarkStart w:id="8" w:name="_Toc446629603"/>
      <w:r w:rsidRPr="00FA373D">
        <w:rPr>
          <w:rStyle w:val="Strong"/>
          <w:b/>
          <w:bCs/>
          <w:szCs w:val="28"/>
          <w:rtl/>
        </w:rPr>
        <w:lastRenderedPageBreak/>
        <w:t>پی</w:t>
      </w:r>
      <w:r w:rsidRPr="00FA373D">
        <w:rPr>
          <w:rStyle w:val="Strong"/>
          <w:b/>
          <w:bCs/>
          <w:szCs w:val="28"/>
          <w:cs/>
        </w:rPr>
        <w:t>‎</w:t>
      </w:r>
      <w:r w:rsidRPr="00FA373D">
        <w:rPr>
          <w:rStyle w:val="Strong"/>
          <w:b/>
          <w:bCs/>
          <w:szCs w:val="28"/>
          <w:rtl/>
        </w:rPr>
        <w:t>نوشت</w:t>
      </w:r>
      <w:r w:rsidR="005A6C24" w:rsidRPr="00FA373D">
        <w:rPr>
          <w:rStyle w:val="Strong"/>
          <w:b/>
          <w:bCs/>
          <w:szCs w:val="28"/>
          <w:rtl/>
        </w:rPr>
        <w:t>:</w:t>
      </w:r>
      <w:bookmarkEnd w:id="8"/>
      <w:r w:rsidR="005A6C24" w:rsidRPr="00FA373D">
        <w:rPr>
          <w:rStyle w:val="Strong"/>
          <w:b/>
          <w:bCs/>
          <w:szCs w:val="28"/>
          <w:rtl/>
        </w:rPr>
        <w:t xml:space="preserve"> </w:t>
      </w:r>
    </w:p>
    <w:p w:rsidR="0065719C" w:rsidRPr="005D0408" w:rsidRDefault="0070728E" w:rsidP="00B94142">
      <w:pPr>
        <w:pStyle w:val="NormalWeb"/>
        <w:bidi/>
        <w:spacing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(1) </w:t>
      </w:r>
      <w:r w:rsidR="00B23F0F">
        <w:rPr>
          <w:rFonts w:cs="B Zar" w:hint="cs"/>
          <w:sz w:val="28"/>
          <w:szCs w:val="28"/>
          <w:rtl/>
          <w:lang w:bidi="fa-IR"/>
        </w:rPr>
        <w:t>ح</w:t>
      </w:r>
      <w:r w:rsidR="0065719C" w:rsidRPr="005D0408">
        <w:rPr>
          <w:rFonts w:cs="B Zar"/>
          <w:sz w:val="28"/>
          <w:szCs w:val="28"/>
          <w:rtl/>
        </w:rPr>
        <w:t>دیث 252 نهج البلاغه</w:t>
      </w:r>
      <w:r w:rsidR="00FA373D">
        <w:rPr>
          <w:rFonts w:cs="B Zar"/>
          <w:sz w:val="28"/>
          <w:szCs w:val="28"/>
          <w:rtl/>
        </w:rPr>
        <w:t>.</w:t>
      </w:r>
    </w:p>
    <w:p w:rsidR="0065719C" w:rsidRPr="005D0408" w:rsidRDefault="0065719C" w:rsidP="00B94142">
      <w:pPr>
        <w:pStyle w:val="NormalWeb"/>
        <w:bidi/>
        <w:spacing w:line="360" w:lineRule="auto"/>
        <w:jc w:val="both"/>
        <w:rPr>
          <w:rFonts w:cs="B Zar"/>
          <w:sz w:val="28"/>
          <w:szCs w:val="28"/>
        </w:rPr>
      </w:pPr>
      <w:r w:rsidRPr="005D0408">
        <w:rPr>
          <w:rFonts w:cs="B Zar"/>
          <w:sz w:val="28"/>
          <w:szCs w:val="28"/>
          <w:rtl/>
        </w:rPr>
        <w:t>برگرفته از کتاب پندهاى كوتاه از نهج البلاغه، هئیت تحریریه بنیاد نهج‏البلاغه</w:t>
      </w:r>
      <w:r w:rsidR="00FA373D">
        <w:rPr>
          <w:rFonts w:cs="B Zar"/>
          <w:sz w:val="28"/>
          <w:szCs w:val="28"/>
          <w:rtl/>
        </w:rPr>
        <w:t>.</w:t>
      </w:r>
    </w:p>
    <w:p w:rsidR="0065719C" w:rsidRPr="005D0408" w:rsidRDefault="0065719C" w:rsidP="00B94142">
      <w:pPr>
        <w:pStyle w:val="NormalWeb"/>
        <w:bidi/>
        <w:spacing w:line="360" w:lineRule="auto"/>
        <w:jc w:val="both"/>
        <w:rPr>
          <w:rFonts w:cs="B Zar"/>
          <w:sz w:val="28"/>
          <w:szCs w:val="28"/>
        </w:rPr>
      </w:pPr>
      <w:r w:rsidRPr="005D0408">
        <w:rPr>
          <w:rFonts w:cs="B Zar"/>
          <w:sz w:val="28"/>
          <w:szCs w:val="28"/>
          <w:rtl/>
        </w:rPr>
        <w:t>گروه دین و اندیشه تبیان، هدهدی</w:t>
      </w:r>
      <w:r w:rsidR="00FA373D">
        <w:rPr>
          <w:rFonts w:cs="B Zar"/>
          <w:sz w:val="28"/>
          <w:szCs w:val="28"/>
          <w:rtl/>
        </w:rPr>
        <w:t>.</w:t>
      </w:r>
    </w:p>
    <w:p w:rsidR="0065719C" w:rsidRPr="005D0408" w:rsidRDefault="0065719C" w:rsidP="00B94142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</w:p>
    <w:sectPr w:rsidR="0065719C" w:rsidRPr="005D0408" w:rsidSect="005A32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4F" w:rsidRDefault="0018284F" w:rsidP="0065719C">
      <w:pPr>
        <w:spacing w:after="0" w:line="240" w:lineRule="auto"/>
      </w:pPr>
      <w:r>
        <w:separator/>
      </w:r>
    </w:p>
  </w:endnote>
  <w:endnote w:type="continuationSeparator" w:id="0">
    <w:p w:rsidR="0018284F" w:rsidRDefault="0018284F" w:rsidP="0065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9C" w:rsidRDefault="0065719C" w:rsidP="005A324C">
    <w:pPr>
      <w:pStyle w:val="Footer"/>
      <w:bidi/>
      <w:jc w:val="center"/>
    </w:pPr>
  </w:p>
  <w:p w:rsidR="0065719C" w:rsidRDefault="00657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510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24C" w:rsidRDefault="005A324C" w:rsidP="00B23F0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4A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A324C" w:rsidRDefault="005A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4F" w:rsidRDefault="0018284F" w:rsidP="0065719C">
      <w:pPr>
        <w:spacing w:after="0" w:line="240" w:lineRule="auto"/>
      </w:pPr>
      <w:r>
        <w:separator/>
      </w:r>
    </w:p>
  </w:footnote>
  <w:footnote w:type="continuationSeparator" w:id="0">
    <w:p w:rsidR="0018284F" w:rsidRDefault="0018284F" w:rsidP="0065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4C" w:rsidRDefault="005A3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EA4"/>
    <w:multiLevelType w:val="hybridMultilevel"/>
    <w:tmpl w:val="7330810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49EC237A"/>
    <w:multiLevelType w:val="hybridMultilevel"/>
    <w:tmpl w:val="9676D8C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C"/>
    <w:rsid w:val="0003230B"/>
    <w:rsid w:val="00056A39"/>
    <w:rsid w:val="00082D54"/>
    <w:rsid w:val="001458AA"/>
    <w:rsid w:val="0018284F"/>
    <w:rsid w:val="001B73FD"/>
    <w:rsid w:val="001F2CB7"/>
    <w:rsid w:val="00284EB8"/>
    <w:rsid w:val="00285F96"/>
    <w:rsid w:val="002C5214"/>
    <w:rsid w:val="00350B4B"/>
    <w:rsid w:val="003663B1"/>
    <w:rsid w:val="003C7CE6"/>
    <w:rsid w:val="004B7C68"/>
    <w:rsid w:val="004C6603"/>
    <w:rsid w:val="00543BC2"/>
    <w:rsid w:val="005A324C"/>
    <w:rsid w:val="005A4B64"/>
    <w:rsid w:val="005A6C24"/>
    <w:rsid w:val="005D0408"/>
    <w:rsid w:val="0065719C"/>
    <w:rsid w:val="006A7DA3"/>
    <w:rsid w:val="0070728E"/>
    <w:rsid w:val="00820CDF"/>
    <w:rsid w:val="00902CE4"/>
    <w:rsid w:val="00913DC9"/>
    <w:rsid w:val="009564A1"/>
    <w:rsid w:val="009D159E"/>
    <w:rsid w:val="00A015D7"/>
    <w:rsid w:val="00A12549"/>
    <w:rsid w:val="00A44FC2"/>
    <w:rsid w:val="00A664D2"/>
    <w:rsid w:val="00B23F0F"/>
    <w:rsid w:val="00B35434"/>
    <w:rsid w:val="00B92043"/>
    <w:rsid w:val="00B94142"/>
    <w:rsid w:val="00C42113"/>
    <w:rsid w:val="00C63A96"/>
    <w:rsid w:val="00CC1F44"/>
    <w:rsid w:val="00D05866"/>
    <w:rsid w:val="00D737C3"/>
    <w:rsid w:val="00D86679"/>
    <w:rsid w:val="00E9753F"/>
    <w:rsid w:val="00F64CB7"/>
    <w:rsid w:val="00F81281"/>
    <w:rsid w:val="00F81A08"/>
    <w:rsid w:val="00FA373D"/>
    <w:rsid w:val="00FC2B58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C24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9C"/>
  </w:style>
  <w:style w:type="paragraph" w:styleId="Footer">
    <w:name w:val="footer"/>
    <w:basedOn w:val="Normal"/>
    <w:link w:val="Foot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9C"/>
  </w:style>
  <w:style w:type="paragraph" w:styleId="BalloonText">
    <w:name w:val="Balloon Text"/>
    <w:basedOn w:val="Normal"/>
    <w:link w:val="BalloonTextChar"/>
    <w:uiPriority w:val="99"/>
    <w:semiHidden/>
    <w:unhideWhenUsed/>
    <w:rsid w:val="0065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1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6C24"/>
    <w:rPr>
      <w:rFonts w:asciiTheme="majorHAnsi" w:eastAsiaTheme="majorEastAsia" w:hAnsiTheme="majorHAnsi" w:cs="B Zar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F81A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24C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5A32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324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3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C24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9C"/>
  </w:style>
  <w:style w:type="paragraph" w:styleId="Footer">
    <w:name w:val="footer"/>
    <w:basedOn w:val="Normal"/>
    <w:link w:val="FooterChar"/>
    <w:uiPriority w:val="99"/>
    <w:unhideWhenUsed/>
    <w:rsid w:val="0065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9C"/>
  </w:style>
  <w:style w:type="paragraph" w:styleId="BalloonText">
    <w:name w:val="Balloon Text"/>
    <w:basedOn w:val="Normal"/>
    <w:link w:val="BalloonTextChar"/>
    <w:uiPriority w:val="99"/>
    <w:semiHidden/>
    <w:unhideWhenUsed/>
    <w:rsid w:val="0065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1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6C24"/>
    <w:rPr>
      <w:rFonts w:asciiTheme="majorHAnsi" w:eastAsiaTheme="majorEastAsia" w:hAnsiTheme="majorHAnsi" w:cs="B Zar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F81A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24C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5A32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324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BB03-CC40-4AAD-8BA5-3698353C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rkg</dc:creator>
  <cp:keywords/>
  <dc:description/>
  <cp:lastModifiedBy>Meysam</cp:lastModifiedBy>
  <cp:revision>47</cp:revision>
  <dcterms:created xsi:type="dcterms:W3CDTF">2012-11-06T12:59:00Z</dcterms:created>
  <dcterms:modified xsi:type="dcterms:W3CDTF">2016-03-24T20:09:00Z</dcterms:modified>
</cp:coreProperties>
</file>